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77BF" w14:textId="77777777" w:rsidR="00E02B21" w:rsidRDefault="00E02B21" w:rsidP="00E87EF5">
      <w:pPr>
        <w:shd w:val="clear" w:color="auto" w:fill="FFFFFF"/>
        <w:spacing w:line="100" w:lineRule="atLeast"/>
        <w:jc w:val="right"/>
        <w:rPr>
          <w:b/>
          <w:bCs/>
          <w:color w:val="000000"/>
        </w:rPr>
      </w:pPr>
    </w:p>
    <w:p w14:paraId="3B9CCCF1" w14:textId="77777777" w:rsidR="00E02B21" w:rsidRPr="00FF5520" w:rsidRDefault="00E02B21" w:rsidP="00E02B21">
      <w:pPr>
        <w:spacing w:after="120"/>
        <w:rPr>
          <w:sz w:val="44"/>
          <w:szCs w:val="44"/>
        </w:rPr>
      </w:pPr>
      <w:r>
        <w:rPr>
          <w:noProof/>
        </w:rPr>
        <w:drawing>
          <wp:anchor distT="0" distB="0" distL="114300" distR="114300" simplePos="0" relativeHeight="251659264" behindDoc="0" locked="0" layoutInCell="1" allowOverlap="1" wp14:anchorId="579E8C4D" wp14:editId="78793CF6">
            <wp:simplePos x="0" y="0"/>
            <wp:positionH relativeFrom="column">
              <wp:posOffset>-32385</wp:posOffset>
            </wp:positionH>
            <wp:positionV relativeFrom="paragraph">
              <wp:posOffset>3810</wp:posOffset>
            </wp:positionV>
            <wp:extent cx="847725" cy="1009650"/>
            <wp:effectExtent l="0" t="0" r="9525" b="0"/>
            <wp:wrapSquare wrapText="bothSides"/>
            <wp:docPr id="73330110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520">
        <w:rPr>
          <w:b/>
          <w:sz w:val="44"/>
          <w:szCs w:val="44"/>
        </w:rPr>
        <w:t xml:space="preserve">  MADONAS NOVADA PAŠVALDĪBA</w:t>
      </w:r>
    </w:p>
    <w:p w14:paraId="096F18DD" w14:textId="77777777" w:rsidR="00E02B21" w:rsidRPr="00FF5520" w:rsidRDefault="00E02B21" w:rsidP="00E02B21">
      <w:pPr>
        <w:spacing w:before="120" w:after="120"/>
        <w:jc w:val="center"/>
        <w:rPr>
          <w:rFonts w:cs="Arial Unicode MS"/>
          <w:spacing w:val="20"/>
          <w:lang w:bidi="lo-LA"/>
        </w:rPr>
      </w:pPr>
    </w:p>
    <w:p w14:paraId="06198B90" w14:textId="77777777" w:rsidR="00E02B21" w:rsidRPr="00FF5520" w:rsidRDefault="00E02B21" w:rsidP="00E02B21">
      <w:pPr>
        <w:spacing w:before="120"/>
        <w:jc w:val="center"/>
        <w:rPr>
          <w:spacing w:val="20"/>
          <w:lang w:bidi="lo-LA"/>
        </w:rPr>
      </w:pPr>
      <w:proofErr w:type="spellStart"/>
      <w:r w:rsidRPr="00FF5520">
        <w:rPr>
          <w:spacing w:val="20"/>
          <w:lang w:bidi="lo-LA"/>
        </w:rPr>
        <w:t>Reģ</w:t>
      </w:r>
      <w:proofErr w:type="spellEnd"/>
      <w:r w:rsidRPr="00FF5520">
        <w:rPr>
          <w:spacing w:val="20"/>
          <w:lang w:bidi="lo-LA"/>
        </w:rPr>
        <w:t>. Nr. 90000054572</w:t>
      </w:r>
    </w:p>
    <w:p w14:paraId="1D0BCC69" w14:textId="77777777" w:rsidR="00E02B21" w:rsidRPr="00FF5520" w:rsidRDefault="00E02B21" w:rsidP="00E02B21">
      <w:pPr>
        <w:tabs>
          <w:tab w:val="left" w:pos="720"/>
          <w:tab w:val="center" w:pos="4153"/>
          <w:tab w:val="right" w:pos="8306"/>
        </w:tabs>
        <w:jc w:val="center"/>
        <w:rPr>
          <w:rFonts w:eastAsia="Calibri"/>
          <w:spacing w:val="20"/>
        </w:rPr>
      </w:pPr>
      <w:r w:rsidRPr="00FF5520">
        <w:rPr>
          <w:rFonts w:eastAsia="Calibri"/>
          <w:spacing w:val="20"/>
        </w:rPr>
        <w:t>Saieta laukums 1, Madona, Madonas novads, LV-4801</w:t>
      </w:r>
    </w:p>
    <w:p w14:paraId="68AD9B5A" w14:textId="77777777" w:rsidR="00E02B21" w:rsidRPr="00FF5520" w:rsidRDefault="00E02B21" w:rsidP="00E02B21">
      <w:pPr>
        <w:tabs>
          <w:tab w:val="left" w:pos="720"/>
          <w:tab w:val="center" w:pos="4153"/>
          <w:tab w:val="right" w:pos="8306"/>
        </w:tabs>
        <w:jc w:val="center"/>
        <w:rPr>
          <w:rFonts w:eastAsia="Calibri"/>
        </w:rPr>
      </w:pPr>
      <w:r w:rsidRPr="00FF5520">
        <w:rPr>
          <w:rFonts w:eastAsia="Calibri"/>
        </w:rPr>
        <w:t xml:space="preserve"> t. 64860090, e-pasts: pasts@madona.lv </w:t>
      </w:r>
    </w:p>
    <w:p w14:paraId="672DC946" w14:textId="77777777" w:rsidR="00E02B21" w:rsidRPr="00FF5520" w:rsidRDefault="00E02B21" w:rsidP="00E02B21">
      <w:pPr>
        <w:jc w:val="center"/>
        <w:rPr>
          <w:rFonts w:cs="Arial Unicode MS"/>
          <w:b/>
          <w:bCs/>
          <w:caps/>
          <w:lang w:bidi="lo-LA"/>
        </w:rPr>
      </w:pPr>
      <w:r w:rsidRPr="00FF5520">
        <w:rPr>
          <w:rFonts w:cs="Arial Unicode MS"/>
          <w:b/>
          <w:bCs/>
          <w:caps/>
          <w:lang w:bidi="lo-LA"/>
        </w:rPr>
        <w:t>___________________________________________________________________________</w:t>
      </w:r>
    </w:p>
    <w:p w14:paraId="628F6CC0" w14:textId="77777777" w:rsidR="00E02B21" w:rsidRDefault="00E02B21" w:rsidP="00E02B21">
      <w:pPr>
        <w:autoSpaceDE w:val="0"/>
        <w:autoSpaceDN w:val="0"/>
        <w:adjustRightInd w:val="0"/>
        <w:spacing w:line="276" w:lineRule="auto"/>
        <w:jc w:val="center"/>
        <w:rPr>
          <w:b/>
          <w:bCs/>
          <w:sz w:val="28"/>
          <w:szCs w:val="28"/>
        </w:rPr>
      </w:pPr>
    </w:p>
    <w:p w14:paraId="334BF84A" w14:textId="77777777" w:rsidR="00E02B21" w:rsidRPr="008E1257" w:rsidRDefault="00E02B21" w:rsidP="00E02B21">
      <w:pPr>
        <w:contextualSpacing/>
        <w:jc w:val="right"/>
        <w:rPr>
          <w:rFonts w:eastAsia="Calibri"/>
        </w:rPr>
      </w:pPr>
      <w:r w:rsidRPr="008E1257">
        <w:rPr>
          <w:rFonts w:eastAsia="Calibri"/>
        </w:rPr>
        <w:t>APSTIPRINĀTS</w:t>
      </w:r>
    </w:p>
    <w:p w14:paraId="0480F000" w14:textId="77777777" w:rsidR="00E02B21" w:rsidRPr="008E1257" w:rsidRDefault="00E02B21" w:rsidP="00E02B21">
      <w:pPr>
        <w:jc w:val="right"/>
      </w:pPr>
      <w:r w:rsidRPr="008E1257">
        <w:t>ar Madonas novada pašvaldības domes</w:t>
      </w:r>
    </w:p>
    <w:p w14:paraId="6183DD8E" w14:textId="35C6E9BA" w:rsidR="00E02B21" w:rsidRPr="008E1257" w:rsidRDefault="00E02B21" w:rsidP="00E02B21">
      <w:pPr>
        <w:jc w:val="right"/>
      </w:pPr>
      <w:r>
        <w:t>27.12.2024.</w:t>
      </w:r>
      <w:r w:rsidRPr="008E1257">
        <w:t xml:space="preserve"> lēmumu Nr. </w:t>
      </w:r>
      <w:r>
        <w:t>7</w:t>
      </w:r>
      <w:r>
        <w:t>62</w:t>
      </w:r>
    </w:p>
    <w:p w14:paraId="1AD77B36" w14:textId="384A67DB" w:rsidR="00E02B21" w:rsidRPr="008E1257" w:rsidRDefault="00E02B21" w:rsidP="00E02B21">
      <w:pPr>
        <w:jc w:val="right"/>
      </w:pPr>
      <w:r w:rsidRPr="008E1257">
        <w:t xml:space="preserve">(protokols Nr. </w:t>
      </w:r>
      <w:r>
        <w:t>26</w:t>
      </w:r>
      <w:r w:rsidRPr="008E1257">
        <w:t>,</w:t>
      </w:r>
      <w:r>
        <w:t xml:space="preserve"> </w:t>
      </w:r>
      <w:r>
        <w:t>25</w:t>
      </w:r>
      <w:r w:rsidRPr="008E1257">
        <w:t>.</w:t>
      </w:r>
      <w:r>
        <w:t> </w:t>
      </w:r>
      <w:r w:rsidRPr="008E1257">
        <w:t>p.)</w:t>
      </w:r>
    </w:p>
    <w:p w14:paraId="7EEA6C1A" w14:textId="77777777" w:rsidR="00442DC9" w:rsidRPr="001E5804" w:rsidRDefault="00442DC9" w:rsidP="00E02B21">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1713B40B" w:rsidR="00E87EF5" w:rsidRPr="00E87EF5" w:rsidRDefault="003D71A3" w:rsidP="00E87EF5">
      <w:pPr>
        <w:jc w:val="center"/>
        <w:rPr>
          <w:b/>
          <w:lang w:eastAsia="zh-CN"/>
        </w:rPr>
      </w:pPr>
      <w:r>
        <w:rPr>
          <w:b/>
          <w:lang w:eastAsia="zh-CN"/>
        </w:rPr>
        <w:t>“</w:t>
      </w:r>
      <w:r w:rsidR="00454AB5">
        <w:rPr>
          <w:b/>
          <w:lang w:eastAsia="zh-CN"/>
        </w:rPr>
        <w:t>Katrīnas skola</w:t>
      </w:r>
      <w:r>
        <w:rPr>
          <w:b/>
          <w:lang w:eastAsia="zh-CN"/>
        </w:rPr>
        <w:t>”</w:t>
      </w:r>
      <w:r w:rsidR="009D0609">
        <w:rPr>
          <w:b/>
          <w:lang w:eastAsia="zh-CN"/>
        </w:rPr>
        <w:t>,</w:t>
      </w:r>
      <w:r w:rsidR="00E87EF5" w:rsidRPr="00E87EF5">
        <w:rPr>
          <w:b/>
          <w:lang w:eastAsia="zh-CN"/>
        </w:rPr>
        <w:t xml:space="preserve"> </w:t>
      </w:r>
      <w:r w:rsidR="00454AB5">
        <w:rPr>
          <w:b/>
          <w:lang w:eastAsia="zh-CN"/>
        </w:rPr>
        <w:t>Katrīna, Ērgļu</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A98DC3F"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0" w:name="_Hlk166135724"/>
      <w:r w:rsidR="003D71A3">
        <w:rPr>
          <w:b/>
          <w:lang w:eastAsia="zh-CN"/>
        </w:rPr>
        <w:t>“</w:t>
      </w:r>
      <w:r w:rsidR="00454AB5">
        <w:rPr>
          <w:b/>
          <w:lang w:eastAsia="zh-CN"/>
        </w:rPr>
        <w:t>Katrīnas skola</w:t>
      </w:r>
      <w:r w:rsidR="003D71A3">
        <w:rPr>
          <w:b/>
          <w:lang w:eastAsia="zh-CN"/>
        </w:rPr>
        <w:t>”,</w:t>
      </w:r>
      <w:r w:rsidR="003D71A3" w:rsidRPr="00E87EF5">
        <w:rPr>
          <w:b/>
          <w:lang w:eastAsia="zh-CN"/>
        </w:rPr>
        <w:t xml:space="preserve"> </w:t>
      </w:r>
      <w:r w:rsidR="00454AB5">
        <w:rPr>
          <w:b/>
          <w:lang w:eastAsia="zh-CN"/>
        </w:rPr>
        <w:t>Katrīna, Ērgļu</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0"/>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53578E87"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bookmarkStart w:id="2" w:name="_Hlk166140410"/>
      <w:r w:rsidR="00DD7981" w:rsidRPr="00DD7981">
        <w:rPr>
          <w:b/>
          <w:bCs/>
          <w:lang w:eastAsia="zh-CN"/>
        </w:rPr>
        <w:t xml:space="preserve">EUR </w:t>
      </w:r>
      <w:r w:rsidR="00454AB5">
        <w:rPr>
          <w:b/>
          <w:bCs/>
          <w:lang w:eastAsia="zh-CN"/>
        </w:rPr>
        <w:t>6 3</w:t>
      </w:r>
      <w:r w:rsidR="001564B2">
        <w:rPr>
          <w:b/>
          <w:bCs/>
          <w:lang w:eastAsia="zh-CN"/>
        </w:rPr>
        <w:t>00,00 (</w:t>
      </w:r>
      <w:r w:rsidR="00454AB5">
        <w:rPr>
          <w:b/>
          <w:bCs/>
          <w:lang w:eastAsia="zh-CN"/>
        </w:rPr>
        <w:t>seši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3D71A3">
        <w:rPr>
          <w:b/>
          <w:bCs/>
          <w:lang w:eastAsia="zh-CN"/>
        </w:rPr>
        <w:t xml:space="preserve"> </w:t>
      </w:r>
      <w:r w:rsidR="00454AB5">
        <w:rPr>
          <w:b/>
          <w:bCs/>
          <w:lang w:eastAsia="zh-CN"/>
        </w:rPr>
        <w:t>trīs</w:t>
      </w:r>
      <w:r w:rsidR="003D71A3">
        <w:rPr>
          <w:b/>
          <w:bCs/>
          <w:lang w:eastAsia="zh-CN"/>
        </w:rPr>
        <w:t xml:space="preserve"> simti</w:t>
      </w:r>
      <w:r w:rsidR="001564B2">
        <w:rPr>
          <w:b/>
          <w:bCs/>
          <w:lang w:eastAsia="zh-CN"/>
        </w:rPr>
        <w:t xml:space="preserve"> ei</w:t>
      </w:r>
      <w:r w:rsidR="00DD7981" w:rsidRPr="00DD7981">
        <w:rPr>
          <w:b/>
          <w:bCs/>
          <w:lang w:eastAsia="zh-CN"/>
        </w:rPr>
        <w:t>ro, 00 centi)</w:t>
      </w:r>
      <w:bookmarkEnd w:id="2"/>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6B9B510F" w14:textId="09E0C07D" w:rsidR="00442DC9" w:rsidRPr="00454AB5" w:rsidRDefault="00454AB5" w:rsidP="00454AB5">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 xml:space="preserve">Madonas novada   pašvaldības administrācijas telpās (Saieta laukums 1, Madona) darba laikā ( pirmdien – no plkst.8.00 līdz 18.00, otrdien, trešdien, ceturtdien – no plkst.8.00-17.00, piektdien – no plkst.8.00-16.00), </w:t>
      </w:r>
      <w:r>
        <w:t>Ērgļu</w:t>
      </w:r>
      <w:r w:rsidRPr="0032019E">
        <w:t xml:space="preserve"> pagasta mājaslapā </w:t>
      </w:r>
      <w:hyperlink r:id="rId17" w:history="1">
        <w:r w:rsidRPr="003E30DE">
          <w:rPr>
            <w:rStyle w:val="Hipersaite"/>
          </w:rPr>
          <w:t>www.ergli.lv</w:t>
        </w:r>
      </w:hyperlink>
      <w:r w:rsidRPr="0032019E">
        <w:t xml:space="preserve">, </w:t>
      </w:r>
      <w:r>
        <w:t>Ērgļu</w:t>
      </w:r>
      <w:r w:rsidRPr="0032019E">
        <w:t xml:space="preserve"> </w:t>
      </w:r>
      <w:r>
        <w:t>apvienības</w:t>
      </w:r>
      <w:r w:rsidRPr="0032019E">
        <w:t xml:space="preserve"> pārvaldē, </w:t>
      </w:r>
      <w:r>
        <w:t>Rīgas</w:t>
      </w:r>
      <w:r w:rsidRPr="0032019E">
        <w:t xml:space="preserve"> iela </w:t>
      </w:r>
      <w:r>
        <w:t>10</w:t>
      </w:r>
      <w:r w:rsidRPr="0032019E">
        <w:t xml:space="preserve">, </w:t>
      </w:r>
      <w:r>
        <w:t>Ērgļi</w:t>
      </w:r>
      <w:r w:rsidRPr="0032019E">
        <w:t xml:space="preserve">, </w:t>
      </w:r>
      <w:r>
        <w:t>Ērgļu pagastā, Madonas novadā</w:t>
      </w:r>
      <w:r w:rsidRPr="0032019E">
        <w:t>, dar</w:t>
      </w:r>
      <w:r>
        <w:t>ba laikā (pirmdien, otrdien, ceturtdien- no plkst.8.00 līdz plkst.12.30 un no plkst.13.30 līdz plkst.17.00</w:t>
      </w:r>
      <w:r w:rsidRPr="0032019E">
        <w:t xml:space="preserve">, trešdien </w:t>
      </w:r>
      <w:r>
        <w:t>- no plkst.8.00 līdz plkst.12.30 un no plkst.13.30 līdz 18.00, piektdien- no plkst.8.00 līdz plkst.12.30 un no plkst.13</w:t>
      </w:r>
      <w:r w:rsidRPr="0032019E">
        <w:t>.30 līdz plkst.16.00).</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5D240BCF"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454AB5">
        <w:rPr>
          <w:lang w:eastAsia="zh-CN"/>
        </w:rPr>
        <w:t>Katrīnas skola</w:t>
      </w:r>
      <w:r w:rsidR="003D71A3" w:rsidRPr="003D71A3">
        <w:rPr>
          <w:lang w:eastAsia="zh-CN"/>
        </w:rPr>
        <w:t xml:space="preserve">”, </w:t>
      </w:r>
      <w:r w:rsidR="00454AB5">
        <w:rPr>
          <w:lang w:eastAsia="zh-CN"/>
        </w:rPr>
        <w:t>Katrīna, Ērgļu</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454AB5">
        <w:rPr>
          <w:rFonts w:eastAsia="Lucida Sans Unicode"/>
        </w:rPr>
        <w:t>7054 001 0072</w:t>
      </w:r>
      <w:r w:rsidRPr="00C93CF3">
        <w:rPr>
          <w:rFonts w:eastAsia="Lucida Sans Unicode"/>
        </w:rPr>
        <w:t xml:space="preserve">. Nekustamais īpašums </w:t>
      </w:r>
      <w:r w:rsidR="003D71A3" w:rsidRPr="00C93CF3">
        <w:rPr>
          <w:rFonts w:eastAsia="Calibri"/>
        </w:rPr>
        <w:t xml:space="preserve">sastāv no zemes vienības ar </w:t>
      </w:r>
      <w:r w:rsidR="004E5751">
        <w:rPr>
          <w:rFonts w:eastAsia="Calibri"/>
        </w:rPr>
        <w:t>kadastra apzīmējumu 7054 001 0072</w:t>
      </w:r>
      <w:r w:rsidR="003D71A3" w:rsidRPr="00C93CF3">
        <w:rPr>
          <w:rFonts w:eastAsia="Calibri"/>
        </w:rPr>
        <w:t xml:space="preserve"> 2,</w:t>
      </w:r>
      <w:r w:rsidR="004E5751">
        <w:rPr>
          <w:rFonts w:eastAsia="Calibri"/>
        </w:rPr>
        <w:t>79</w:t>
      </w:r>
      <w:r w:rsidR="003D71A3" w:rsidRPr="00C93CF3">
        <w:rPr>
          <w:rFonts w:eastAsia="Calibri"/>
        </w:rPr>
        <w:t xml:space="preserve"> ha platībā , uz kuras atrodas ēk</w:t>
      </w:r>
      <w:r w:rsidR="004E5751">
        <w:rPr>
          <w:rFonts w:eastAsia="Calibri"/>
        </w:rPr>
        <w:t>as ar kadastra apzīmējumiem 7054 001 0072 001 un 7054 001 0072</w:t>
      </w:r>
      <w:r w:rsidR="003D71A3" w:rsidRPr="00C93CF3">
        <w:rPr>
          <w:rFonts w:eastAsia="Calibri"/>
        </w:rPr>
        <w:t xml:space="preserve"> 003</w:t>
      </w:r>
      <w:r w:rsidR="004E5751">
        <w:rPr>
          <w:rFonts w:eastAsia="Calibri"/>
        </w:rPr>
        <w:t>.</w:t>
      </w:r>
    </w:p>
    <w:p w14:paraId="640054EA" w14:textId="1F3F7A0A"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4E5751">
        <w:rPr>
          <w:rFonts w:eastAsia="Lucida Sans Unicode"/>
        </w:rPr>
        <w:t>Ērgļu</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4E5751">
        <w:rPr>
          <w:rFonts w:eastAsia="Lucida Sans Unicode"/>
        </w:rPr>
        <w:t>100000449228</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7BA752D7"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C93CF3" w:rsidRPr="00C93CF3">
        <w:rPr>
          <w:noProof/>
        </w:rPr>
        <w:t>Vienstāva un divstāvu daudzdzīvokļu māju apbūve</w:t>
      </w:r>
      <w:r w:rsidR="006E4F0F">
        <w:rPr>
          <w:noProof/>
        </w:rPr>
        <w:t>(</w:t>
      </w:r>
      <w:r w:rsidR="000F40EB">
        <w:rPr>
          <w:noProof/>
        </w:rPr>
        <w:t>kods</w:t>
      </w:r>
      <w:r>
        <w:rPr>
          <w:noProof/>
        </w:rPr>
        <w:t xml:space="preserve"> </w:t>
      </w:r>
      <w:r w:rsidR="007A1A9E">
        <w:rPr>
          <w:noProof/>
        </w:rPr>
        <w:t>0701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35817009" w:rsidR="007A1A9E" w:rsidRPr="000D1A67" w:rsidRDefault="007A1A9E" w:rsidP="007A1A9E">
      <w:pPr>
        <w:pStyle w:val="Sarakstarindkopa"/>
        <w:numPr>
          <w:ilvl w:val="2"/>
          <w:numId w:val="13"/>
        </w:numPr>
        <w:spacing w:after="160" w:line="259" w:lineRule="auto"/>
        <w:jc w:val="both"/>
      </w:pPr>
      <w:r w:rsidRPr="000D1A67">
        <w:t>Zemes vienībai</w:t>
      </w:r>
      <w:r w:rsidR="004E5751">
        <w:t xml:space="preserve"> ar kadastra apzīmējumu 7054 001 0072</w:t>
      </w:r>
      <w:r w:rsidRPr="000D1A67">
        <w:t xml:space="preserve"> noteikti apgrūtinājumi: </w:t>
      </w:r>
    </w:p>
    <w:p w14:paraId="32D791A1" w14:textId="24F4D5A4" w:rsidR="007A1A9E" w:rsidRPr="000D1A67" w:rsidRDefault="004E5751" w:rsidP="004E5751">
      <w:pPr>
        <w:pStyle w:val="Sarakstarindkopa"/>
        <w:numPr>
          <w:ilvl w:val="3"/>
          <w:numId w:val="13"/>
        </w:numPr>
        <w:spacing w:after="160" w:line="259" w:lineRule="auto"/>
        <w:jc w:val="both"/>
      </w:pPr>
      <w:r w:rsidRPr="004E5751">
        <w:lastRenderedPageBreak/>
        <w:t>ekspluatācijas aizsargjoslas teritorija gar elektrisko tīklu gaisvadu līniju ārpus pilsētām un ciemiem ar nominālo spriegumu līdz 20 kilovoltiem</w:t>
      </w:r>
      <w:r>
        <w:t>-0,05 ha</w:t>
      </w:r>
      <w:r w:rsidR="007A1A9E" w:rsidRPr="000D1A67">
        <w:t>;</w:t>
      </w:r>
    </w:p>
    <w:p w14:paraId="3668D756" w14:textId="2381F493" w:rsidR="004E5751" w:rsidRDefault="004E5751" w:rsidP="004E5751">
      <w:pPr>
        <w:pStyle w:val="Sarakstarindkopa"/>
        <w:numPr>
          <w:ilvl w:val="3"/>
          <w:numId w:val="13"/>
        </w:numPr>
        <w:spacing w:after="160" w:line="259" w:lineRule="auto"/>
        <w:jc w:val="both"/>
      </w:pPr>
      <w:r w:rsidRPr="004E5751">
        <w:t>valsts nozīmes arheoloģiskā pieminekļa teritorija un objekti</w:t>
      </w:r>
      <w:r>
        <w:t>-0,18 ha;</w:t>
      </w:r>
    </w:p>
    <w:p w14:paraId="4B905E94" w14:textId="41363E11" w:rsidR="004E5751" w:rsidRDefault="004E5751" w:rsidP="004E5751">
      <w:pPr>
        <w:pStyle w:val="Sarakstarindkopa"/>
        <w:numPr>
          <w:ilvl w:val="3"/>
          <w:numId w:val="13"/>
        </w:numPr>
        <w:spacing w:after="160" w:line="259" w:lineRule="auto"/>
        <w:jc w:val="both"/>
      </w:pPr>
      <w:r w:rsidRPr="004E5751">
        <w:t>aizsargjoslas teritorija gar autoceļu</w:t>
      </w:r>
      <w:r>
        <w:t>-0,27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3"/>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E02B21">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D35F9F4"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4E5751">
        <w:rPr>
          <w:rFonts w:eastAsia="Lucida Sans Unicode"/>
          <w:b/>
          <w:bCs/>
          <w:lang w:eastAsia="zh-CN" w:bidi="he-IL"/>
        </w:rPr>
        <w:t>630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4E5751">
        <w:rPr>
          <w:rFonts w:eastAsia="Lucida Sans Unicode"/>
          <w:lang w:eastAsia="zh-CN" w:bidi="he-IL"/>
        </w:rPr>
        <w:t>seši</w:t>
      </w:r>
      <w:r w:rsidR="008F59EF">
        <w:rPr>
          <w:rFonts w:eastAsia="Lucida Sans Unicode"/>
          <w:lang w:eastAsia="zh-CN" w:bidi="he-IL"/>
        </w:rPr>
        <w:t xml:space="preserve"> simti</w:t>
      </w:r>
      <w:r w:rsidR="001564B2">
        <w:rPr>
          <w:rFonts w:eastAsia="Lucida Sans Unicode"/>
          <w:lang w:eastAsia="zh-CN" w:bidi="he-IL"/>
        </w:rPr>
        <w:t xml:space="preserve"> </w:t>
      </w:r>
      <w:r w:rsidR="004E5751">
        <w:rPr>
          <w:rFonts w:eastAsia="Lucida Sans Unicode"/>
          <w:lang w:eastAsia="zh-CN" w:bidi="he-IL"/>
        </w:rPr>
        <w:t>trīs</w:t>
      </w:r>
      <w:r w:rsidR="008701EC">
        <w:rPr>
          <w:rFonts w:eastAsia="Lucida Sans Unicode"/>
          <w:lang w:eastAsia="zh-CN" w:bidi="he-IL"/>
        </w:rPr>
        <w:t xml:space="preserve">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r w:rsidR="004E5751">
        <w:rPr>
          <w:rFonts w:eastAsia="Lucida Sans Unicode"/>
          <w:b/>
          <w:bCs/>
          <w:lang w:eastAsia="zh-CN" w:bidi="he-IL"/>
        </w:rPr>
        <w:t>Katrīnas skola</w:t>
      </w:r>
      <w:r w:rsidR="008701EC">
        <w:rPr>
          <w:rFonts w:eastAsia="Lucida Sans Unicode"/>
          <w:b/>
          <w:bCs/>
          <w:lang w:eastAsia="zh-CN" w:bidi="he-IL"/>
        </w:rPr>
        <w:t>”,</w:t>
      </w:r>
      <w:r w:rsidRPr="001E5804">
        <w:rPr>
          <w:rFonts w:eastAsia="Lucida Sans Unicode"/>
          <w:b/>
          <w:bCs/>
          <w:lang w:eastAsia="zh-CN" w:bidi="he-IL"/>
        </w:rPr>
        <w:t xml:space="preserve"> </w:t>
      </w:r>
      <w:r w:rsidR="004E5751">
        <w:rPr>
          <w:rFonts w:eastAsia="Lucida Sans Unicode"/>
          <w:b/>
          <w:bCs/>
          <w:lang w:eastAsia="zh-CN" w:bidi="he-IL"/>
        </w:rPr>
        <w:t>Ērgļu</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5AD1DEF" w14:textId="4EECB5D8" w:rsidR="008F59EF" w:rsidRDefault="00FE3AC9" w:rsidP="00E02B21">
      <w:pPr>
        <w:pStyle w:val="Sarakstarindkopa"/>
        <w:numPr>
          <w:ilvl w:val="1"/>
          <w:numId w:val="13"/>
        </w:numPr>
        <w:ind w:left="567" w:hanging="567"/>
        <w:contextualSpacing w:val="0"/>
        <w:jc w:val="both"/>
      </w:pPr>
      <w:bookmarkStart w:id="7" w:name="_Hlk147733655"/>
      <w:r w:rsidRPr="001E5804">
        <w:lastRenderedPageBreak/>
        <w:t xml:space="preserve">Pēc izsoles slēgšanas, EI vietne automātiski 24 stundu laikā sagatavo izsoles aktu par izsoles rezultātiem. </w:t>
      </w:r>
      <w:bookmarkEnd w:id="7"/>
    </w:p>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w:t>
      </w:r>
      <w:r w:rsidRPr="001E5804">
        <w:lastRenderedPageBreak/>
        <w:t xml:space="preserve">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6A090B37" w:rsidR="008F59EF" w:rsidRDefault="00E02B21" w:rsidP="00EB3C83">
      <w:pPr>
        <w:spacing w:line="20" w:lineRule="atLeast"/>
        <w:rPr>
          <w:rFonts w:eastAsia="Arial Unicode MS"/>
          <w:b/>
          <w:i/>
        </w:rPr>
      </w:pPr>
      <w:r>
        <w:rPr>
          <w:rFonts w:eastAsia="Arial Unicode MS"/>
          <w:b/>
          <w:i/>
        </w:rPr>
        <w:br w:type="column"/>
      </w:r>
    </w:p>
    <w:p w14:paraId="1CED2288" w14:textId="78001E76" w:rsidR="008504CA" w:rsidRDefault="008504CA" w:rsidP="008504CA">
      <w:pPr>
        <w:spacing w:line="20" w:lineRule="atLeast"/>
        <w:jc w:val="right"/>
        <w:rPr>
          <w:rFonts w:eastAsia="Arial Unicode MS"/>
          <w:i/>
        </w:rPr>
      </w:pPr>
      <w:r>
        <w:rPr>
          <w:rFonts w:eastAsia="Arial Unicode MS"/>
          <w:b/>
          <w:i/>
        </w:rPr>
        <w:t>Pielikums Nr.</w:t>
      </w:r>
      <w:r w:rsidR="00E02B21">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150CF345"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4E5751">
        <w:rPr>
          <w:bCs/>
          <w:i/>
        </w:rPr>
        <w:t>Katrīnas skola</w:t>
      </w:r>
      <w:r w:rsidR="008701EC">
        <w:rPr>
          <w:bCs/>
          <w:i/>
        </w:rPr>
        <w:t>”</w:t>
      </w:r>
      <w:r>
        <w:rPr>
          <w:bCs/>
          <w:i/>
        </w:rPr>
        <w:t>,</w:t>
      </w:r>
      <w:r w:rsidR="008504CA" w:rsidRPr="00332BE9">
        <w:rPr>
          <w:bCs/>
          <w:i/>
        </w:rPr>
        <w:t xml:space="preserve"> </w:t>
      </w:r>
      <w:r w:rsidR="004E5751">
        <w:rPr>
          <w:bCs/>
          <w:i/>
        </w:rPr>
        <w:t>Katrīna, Ērgļu</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0CE96922" w:rsidR="008504CA" w:rsidRDefault="00E02B21" w:rsidP="008504CA">
      <w:pPr>
        <w:shd w:val="clear" w:color="auto" w:fill="FFFFFF"/>
        <w:spacing w:line="100" w:lineRule="atLeast"/>
        <w:jc w:val="right"/>
        <w:rPr>
          <w:rFonts w:eastAsia="Arial Unicode MS"/>
          <w:i/>
        </w:rPr>
      </w:pPr>
      <w:r>
        <w:rPr>
          <w:bCs/>
          <w:i/>
          <w:color w:val="000000"/>
        </w:rPr>
        <w:t>27.12.</w:t>
      </w:r>
      <w:r w:rsidR="008504CA">
        <w:rPr>
          <w:bCs/>
          <w:i/>
          <w:color w:val="000000"/>
        </w:rPr>
        <w:t>2024. lēmumu Nr.</w:t>
      </w:r>
      <w:r>
        <w:rPr>
          <w:bCs/>
          <w:i/>
          <w:color w:val="000000"/>
        </w:rPr>
        <w:t xml:space="preserve"> 762</w:t>
      </w:r>
      <w:r w:rsidR="008504CA">
        <w:rPr>
          <w:bCs/>
          <w:i/>
          <w:color w:val="000000"/>
        </w:rPr>
        <w:t xml:space="preserve"> (protokols Nr.</w:t>
      </w:r>
      <w:r>
        <w:rPr>
          <w:bCs/>
          <w:i/>
          <w:color w:val="000000"/>
        </w:rPr>
        <w:t xml:space="preserve"> 26, 25.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0C210C58" w:rsidR="008504CA" w:rsidRDefault="008504CA" w:rsidP="008504CA">
      <w:pPr>
        <w:spacing w:line="20" w:lineRule="atLeast"/>
        <w:rPr>
          <w:b/>
          <w:bCs/>
        </w:rPr>
      </w:pPr>
      <w:r>
        <w:rPr>
          <w:b/>
        </w:rPr>
        <w:t xml:space="preserve">Par nekustamā īpašuma </w:t>
      </w:r>
      <w:r w:rsidR="008701EC">
        <w:rPr>
          <w:b/>
          <w:bCs/>
        </w:rPr>
        <w:t>“</w:t>
      </w:r>
      <w:r w:rsidR="004E5751">
        <w:rPr>
          <w:b/>
          <w:bCs/>
        </w:rPr>
        <w:t>Katrīnas skola</w:t>
      </w:r>
      <w:r w:rsidR="008701EC">
        <w:rPr>
          <w:b/>
          <w:bCs/>
        </w:rPr>
        <w:t>”</w:t>
      </w:r>
      <w:r w:rsidR="008F59EF">
        <w:rPr>
          <w:b/>
          <w:bCs/>
        </w:rPr>
        <w:t>,</w:t>
      </w:r>
      <w:r w:rsidRPr="00332BE9">
        <w:rPr>
          <w:b/>
          <w:bCs/>
        </w:rPr>
        <w:t xml:space="preserve"> </w:t>
      </w:r>
      <w:r w:rsidR="004E5751">
        <w:rPr>
          <w:b/>
          <w:bCs/>
        </w:rPr>
        <w:t>Katrīna, Ērgļu</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660EFE5"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4E5751">
        <w:t>Ērgļu</w:t>
      </w:r>
      <w:r>
        <w:t xml:space="preserve"> </w:t>
      </w:r>
      <w:r w:rsidR="008701EC">
        <w:t>pagasta</w:t>
      </w:r>
      <w:r>
        <w:t xml:space="preserve"> zemesgrāmatas nodalījumā Nr.</w:t>
      </w:r>
      <w:r>
        <w:rPr>
          <w:rFonts w:eastAsia="Arial Unicode MS"/>
        </w:rPr>
        <w:t xml:space="preserve"> </w:t>
      </w:r>
      <w:r w:rsidR="004E5751">
        <w:rPr>
          <w:rFonts w:eastAsia="Arial Unicode MS"/>
        </w:rPr>
        <w:t>100000449228</w:t>
      </w:r>
      <w:r>
        <w:rPr>
          <w:rFonts w:eastAsia="Arial Unicode MS"/>
        </w:rPr>
        <w:t xml:space="preserve"> </w:t>
      </w:r>
      <w:r>
        <w:t xml:space="preserve">ierakstīto nekustamo īpašumu </w:t>
      </w:r>
      <w:r w:rsidR="008701EC">
        <w:t>“</w:t>
      </w:r>
      <w:r w:rsidR="004E5751">
        <w:t>Katrīnas skola</w:t>
      </w:r>
      <w:r w:rsidR="008701EC">
        <w:t>”</w:t>
      </w:r>
      <w:r w:rsidR="00F146B1">
        <w:rPr>
          <w:bCs/>
        </w:rPr>
        <w:t>,</w:t>
      </w:r>
      <w:r>
        <w:rPr>
          <w:bCs/>
        </w:rPr>
        <w:t xml:space="preserve"> </w:t>
      </w:r>
      <w:r w:rsidR="004E5751">
        <w:rPr>
          <w:bCs/>
        </w:rPr>
        <w:t>Katrīna, Ērgļu</w:t>
      </w:r>
      <w:r w:rsidR="008701EC">
        <w:rPr>
          <w:bCs/>
        </w:rPr>
        <w:t xml:space="preserve"> pagasts</w:t>
      </w:r>
      <w:r>
        <w:rPr>
          <w:bCs/>
        </w:rPr>
        <w:t>, Madonas novads</w:t>
      </w:r>
      <w:r w:rsidR="004E5751">
        <w:t xml:space="preserve"> ar kadastra Nr.7054</w:t>
      </w:r>
      <w:r w:rsidR="00F54878">
        <w:t xml:space="preserve"> 001 0072</w:t>
      </w:r>
      <w:r w:rsidR="00F146B1">
        <w:t xml:space="preserve">, kas </w:t>
      </w:r>
      <w:r w:rsidR="008701EC" w:rsidRPr="00C93CF3">
        <w:rPr>
          <w:rFonts w:eastAsia="Calibri"/>
        </w:rPr>
        <w:t>sastāv no zemes vien</w:t>
      </w:r>
      <w:r w:rsidR="00F54878">
        <w:rPr>
          <w:rFonts w:eastAsia="Calibri"/>
        </w:rPr>
        <w:t>ības ar kadastra apzīmējumu 7054 001 0072</w:t>
      </w:r>
      <w:r w:rsidR="008701EC" w:rsidRPr="00C93CF3">
        <w:rPr>
          <w:rFonts w:eastAsia="Calibri"/>
        </w:rPr>
        <w:t xml:space="preserve"> 2,</w:t>
      </w:r>
      <w:r w:rsidR="00F54878">
        <w:rPr>
          <w:rFonts w:eastAsia="Calibri"/>
        </w:rPr>
        <w:t>79</w:t>
      </w:r>
      <w:r w:rsidR="008701EC" w:rsidRPr="00C93CF3">
        <w:rPr>
          <w:rFonts w:eastAsia="Calibri"/>
        </w:rPr>
        <w:t xml:space="preserve"> ha platībā , uz kuras atrodas ēk</w:t>
      </w:r>
      <w:r w:rsidR="00F54878">
        <w:rPr>
          <w:rFonts w:eastAsia="Calibri"/>
        </w:rPr>
        <w:t>as ar kadastra apzīmējumiem 7054 001 0072 001 un 7054 001 0072 003</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lastRenderedPageBreak/>
        <w:t>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lastRenderedPageBreak/>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8738D">
      <w:footerReference w:type="default" r:id="rId20"/>
      <w:footerReference w:type="first" r:id="rId2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86B05" w14:textId="77777777" w:rsidR="0093519A" w:rsidRDefault="0093519A">
      <w:r>
        <w:separator/>
      </w:r>
    </w:p>
  </w:endnote>
  <w:endnote w:type="continuationSeparator" w:id="0">
    <w:p w14:paraId="5CDA8B61" w14:textId="77777777" w:rsidR="0093519A" w:rsidRDefault="009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3076FB37"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F54878">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BC27" w14:textId="77777777" w:rsidR="0093519A" w:rsidRDefault="0093519A">
      <w:r>
        <w:separator/>
      </w:r>
    </w:p>
  </w:footnote>
  <w:footnote w:type="continuationSeparator" w:id="0">
    <w:p w14:paraId="484CDFCD" w14:textId="77777777" w:rsidR="0093519A" w:rsidRDefault="0093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675111">
    <w:abstractNumId w:val="16"/>
  </w:num>
  <w:num w:numId="2" w16cid:durableId="663430958">
    <w:abstractNumId w:val="6"/>
  </w:num>
  <w:num w:numId="3" w16cid:durableId="488449453">
    <w:abstractNumId w:val="13"/>
  </w:num>
  <w:num w:numId="4" w16cid:durableId="1700355325">
    <w:abstractNumId w:val="7"/>
  </w:num>
  <w:num w:numId="5" w16cid:durableId="1792824700">
    <w:abstractNumId w:val="9"/>
  </w:num>
  <w:num w:numId="6" w16cid:durableId="2101178904">
    <w:abstractNumId w:val="3"/>
  </w:num>
  <w:num w:numId="7" w16cid:durableId="1356036300">
    <w:abstractNumId w:val="15"/>
  </w:num>
  <w:num w:numId="8" w16cid:durableId="412969634">
    <w:abstractNumId w:val="10"/>
  </w:num>
  <w:num w:numId="9" w16cid:durableId="1876766183">
    <w:abstractNumId w:val="4"/>
  </w:num>
  <w:num w:numId="10" w16cid:durableId="1469128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7900319">
    <w:abstractNumId w:val="17"/>
  </w:num>
  <w:num w:numId="12" w16cid:durableId="331836750">
    <w:abstractNumId w:val="12"/>
  </w:num>
  <w:num w:numId="13" w16cid:durableId="138495681">
    <w:abstractNumId w:val="8"/>
  </w:num>
  <w:num w:numId="14" w16cid:durableId="38555227">
    <w:abstractNumId w:val="0"/>
  </w:num>
  <w:num w:numId="15" w16cid:durableId="685447513">
    <w:abstractNumId w:val="14"/>
  </w:num>
  <w:num w:numId="16" w16cid:durableId="1966034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562123">
    <w:abstractNumId w:val="1"/>
  </w:num>
  <w:num w:numId="18" w16cid:durableId="1570072759">
    <w:abstractNumId w:val="5"/>
  </w:num>
  <w:num w:numId="19" w16cid:durableId="1745683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5DAD"/>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519A"/>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3F0B"/>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2B21"/>
    <w:rsid w:val="00E05829"/>
    <w:rsid w:val="00E067ED"/>
    <w:rsid w:val="00E10E9A"/>
    <w:rsid w:val="00E13183"/>
    <w:rsid w:val="00E13275"/>
    <w:rsid w:val="00E13656"/>
    <w:rsid w:val="00E14AF4"/>
    <w:rsid w:val="00E16CCC"/>
    <w:rsid w:val="00E339FA"/>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4878"/>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F1C6C381-453B-4A8D-AA0C-CE46D0CD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rgli.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0597B7-72CD-4C44-A53D-B351D5F8C6B4}">
  <ds:schemaRefs>
    <ds:schemaRef ds:uri="http://schemas.openxmlformats.org/officeDocument/2006/bibliography"/>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14023</Words>
  <Characters>7994</Characters>
  <Application>Microsoft Office Word</Application>
  <DocSecurity>0</DocSecurity>
  <Lines>66</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2024-12-09T08:46:00Z</dcterms:created>
  <dcterms:modified xsi:type="dcterms:W3CDTF">2024-12-28T07:23:00Z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